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42A" w:rsidRPr="0093742A" w:rsidRDefault="0093742A" w:rsidP="0093742A">
      <w:pPr>
        <w:widowControl/>
        <w:jc w:val="center"/>
        <w:rPr>
          <w:rFonts w:ascii="標楷體" w:eastAsia="標楷體" w:hAnsi="標楷體" w:cs="新細明體"/>
        </w:rPr>
      </w:pPr>
      <w:r w:rsidRPr="0093742A">
        <w:rPr>
          <w:rFonts w:ascii="標楷體" w:eastAsia="標楷體" w:hAnsi="標楷體" w:cs="新細明體" w:hint="eastAsia"/>
          <w:b/>
          <w:bCs/>
          <w:color w:val="000000"/>
          <w:sz w:val="36"/>
          <w:szCs w:val="36"/>
        </w:rPr>
        <w:t>全國夏季學院教學助理資格認證暨服務同意書</w:t>
      </w:r>
    </w:p>
    <w:p w:rsidR="0093742A" w:rsidRPr="0093742A" w:rsidRDefault="0093742A" w:rsidP="0093742A">
      <w:pPr>
        <w:widowControl/>
        <w:numPr>
          <w:ilvl w:val="0"/>
          <w:numId w:val="2"/>
        </w:numPr>
        <w:spacing w:before="200"/>
        <w:ind w:left="306"/>
        <w:textAlignment w:val="baseline"/>
        <w:rPr>
          <w:rFonts w:ascii="標楷體" w:eastAsia="標楷體" w:hAnsi="標楷體" w:cs="Times New Roman"/>
          <w:b/>
          <w:bCs/>
          <w:color w:val="000000"/>
        </w:rPr>
      </w:pPr>
      <w:r w:rsidRPr="0093742A">
        <w:rPr>
          <w:rFonts w:ascii="標楷體" w:eastAsia="標楷體" w:hAnsi="標楷體" w:cs="Times New Roman"/>
          <w:b/>
          <w:bCs/>
          <w:color w:val="000000"/>
        </w:rPr>
        <w:t>教學助理資格認證：</w:t>
      </w:r>
    </w:p>
    <w:p w:rsidR="0093742A" w:rsidRPr="00E65523" w:rsidRDefault="00E65523" w:rsidP="0093742A">
      <w:pPr>
        <w:widowControl/>
        <w:spacing w:before="200"/>
        <w:ind w:left="426"/>
        <w:rPr>
          <w:rFonts w:ascii="標楷體" w:eastAsia="標楷體" w:hAnsi="標楷體" w:cs="Times New Roman"/>
        </w:rPr>
      </w:pPr>
      <w:r w:rsidRPr="00E65523">
        <w:rPr>
          <w:rFonts w:ascii="標楷體" w:eastAsia="標楷體" w:hAnsi="標楷體" w:cs="Times New Roman"/>
        </w:rPr>
        <w:t>擔任夏季學院通識課程教學助理者，以欲開設課程有相關專業背景之研究生或高年級大學生擔任為優先，若無相關背景則授課老師應檢附其具備與課程有相關學識背景之說明，若欲聘僱非學生身分者擔任助教亦須檢附相關說明。</w:t>
      </w:r>
    </w:p>
    <w:p w:rsidR="0093742A" w:rsidRPr="0093742A" w:rsidRDefault="0093742A" w:rsidP="0093742A">
      <w:pPr>
        <w:widowControl/>
        <w:numPr>
          <w:ilvl w:val="0"/>
          <w:numId w:val="3"/>
        </w:numPr>
        <w:spacing w:before="200"/>
        <w:textAlignment w:val="baseline"/>
        <w:rPr>
          <w:rFonts w:ascii="標楷體" w:eastAsia="標楷體" w:hAnsi="標楷體" w:cs="Times New Roman"/>
          <w:b/>
          <w:bCs/>
        </w:rPr>
      </w:pPr>
      <w:r w:rsidRPr="0093742A">
        <w:rPr>
          <w:rFonts w:ascii="標楷體" w:eastAsia="標楷體" w:hAnsi="標楷體" w:cs="Times New Roman"/>
          <w:b/>
          <w:bCs/>
        </w:rPr>
        <w:t>教學助理服務規定：</w:t>
      </w:r>
    </w:p>
    <w:p w:rsidR="0093742A" w:rsidRPr="0093742A" w:rsidRDefault="0093742A" w:rsidP="0093742A">
      <w:pPr>
        <w:widowControl/>
        <w:spacing w:before="200"/>
        <w:ind w:left="426"/>
        <w:rPr>
          <w:rFonts w:ascii="標楷體" w:eastAsia="標楷體" w:hAnsi="標楷體" w:cs="新細明體"/>
        </w:rPr>
      </w:pPr>
      <w:r w:rsidRPr="0093742A">
        <w:rPr>
          <w:rFonts w:ascii="標楷體" w:eastAsia="標楷體" w:hAnsi="標楷體" w:cs="Times New Roman"/>
        </w:rPr>
        <w:t>教學助理於課程進行間，</w:t>
      </w:r>
      <w:r w:rsidRPr="0093742A">
        <w:rPr>
          <w:rFonts w:ascii="標楷體" w:eastAsia="標楷體" w:hAnsi="標楷體" w:cs="Times New Roman"/>
          <w:b/>
          <w:bCs/>
        </w:rPr>
        <w:t>確實協助教師教學工作</w:t>
      </w:r>
      <w:r w:rsidRPr="0093742A">
        <w:rPr>
          <w:rFonts w:ascii="標楷體" w:eastAsia="標楷體" w:hAnsi="標楷體" w:cs="Times New Roman"/>
        </w:rPr>
        <w:t>，且於課程結束後繳交</w:t>
      </w:r>
      <w:r w:rsidRPr="0093742A">
        <w:rPr>
          <w:rFonts w:ascii="標楷體" w:eastAsia="標楷體" w:hAnsi="標楷體" w:cs="Times New Roman"/>
          <w:b/>
          <w:bCs/>
        </w:rPr>
        <w:t>TA工作心得報告書</w:t>
      </w:r>
      <w:r w:rsidRPr="0093742A">
        <w:rPr>
          <w:rFonts w:ascii="標楷體" w:eastAsia="標楷體" w:hAnsi="標楷體" w:cs="Times New Roman"/>
        </w:rPr>
        <w:t>，可向全國夏季學院申請證明書。若於擔任期間有任何不負責或違反相關規定之行為，經查證屬實不得獲頒教學助理證明書。</w:t>
      </w:r>
    </w:p>
    <w:p w:rsidR="0093742A" w:rsidRPr="0093742A" w:rsidRDefault="0093742A" w:rsidP="0093742A">
      <w:pPr>
        <w:widowControl/>
        <w:numPr>
          <w:ilvl w:val="0"/>
          <w:numId w:val="3"/>
        </w:numPr>
        <w:spacing w:before="200"/>
        <w:textAlignment w:val="baseline"/>
        <w:rPr>
          <w:rFonts w:ascii="標楷體" w:eastAsia="標楷體" w:hAnsi="標楷體" w:cs="Times New Roman"/>
          <w:b/>
          <w:bCs/>
        </w:rPr>
      </w:pPr>
      <w:r w:rsidRPr="0093742A">
        <w:rPr>
          <w:rFonts w:ascii="標楷體" w:eastAsia="標楷體" w:hAnsi="標楷體" w:cs="Times New Roman"/>
          <w:b/>
          <w:bCs/>
        </w:rPr>
        <w:t>教學助理薪資：</w:t>
      </w:r>
    </w:p>
    <w:p w:rsidR="0093742A" w:rsidRPr="0093742A" w:rsidRDefault="00E65523" w:rsidP="0093742A">
      <w:pPr>
        <w:widowControl/>
        <w:spacing w:before="200"/>
        <w:ind w:left="425"/>
        <w:rPr>
          <w:rFonts w:ascii="標楷體" w:eastAsia="標楷體" w:hAnsi="標楷體" w:cs="新細明體"/>
        </w:rPr>
      </w:pPr>
      <w:r w:rsidRPr="00E65523">
        <w:rPr>
          <w:rFonts w:ascii="標楷體" w:eastAsia="標楷體" w:hAnsi="標楷體" w:cs="Times New Roman"/>
        </w:rPr>
        <w:t>依全國大學校院夏季學院通識教育課程經費編列及補助原則，1學分課程之教學助理薪資為6,023元，2學分課程為12,045 元，3學分課程則為18,068 元。A 類討論課之修課人數 50 人以上起，每增加 25 人可多配置 1 名教學助理；C 類一般課之修課人數每增加 100 人可多配置 1 名教學助理。</w:t>
      </w:r>
    </w:p>
    <w:p w:rsidR="0093742A" w:rsidRPr="0093742A" w:rsidRDefault="0093742A" w:rsidP="0093742A">
      <w:pPr>
        <w:widowControl/>
        <w:numPr>
          <w:ilvl w:val="0"/>
          <w:numId w:val="3"/>
        </w:numPr>
        <w:spacing w:before="200"/>
        <w:textAlignment w:val="baseline"/>
        <w:rPr>
          <w:rFonts w:ascii="標楷體" w:eastAsia="標楷體" w:hAnsi="標楷體" w:cs="Times New Roman"/>
          <w:b/>
          <w:bCs/>
        </w:rPr>
      </w:pPr>
      <w:r w:rsidRPr="0093742A">
        <w:rPr>
          <w:rFonts w:ascii="標楷體" w:eastAsia="標楷體" w:hAnsi="標楷體" w:cs="Times New Roman"/>
          <w:b/>
          <w:bCs/>
        </w:rPr>
        <w:t>教學助理薪資匯款：</w:t>
      </w:r>
    </w:p>
    <w:p w:rsidR="0093742A" w:rsidRPr="0093742A" w:rsidRDefault="0093742A" w:rsidP="0093742A">
      <w:pPr>
        <w:widowControl/>
        <w:spacing w:after="200"/>
        <w:ind w:left="425"/>
        <w:rPr>
          <w:rFonts w:ascii="標楷體" w:eastAsia="標楷體" w:hAnsi="標楷體" w:cs="新細明體"/>
        </w:rPr>
      </w:pPr>
      <w:r w:rsidRPr="0093742A">
        <w:rPr>
          <w:rFonts w:ascii="標楷體" w:eastAsia="標楷體" w:hAnsi="標楷體" w:cs="Times New Roman"/>
        </w:rPr>
        <w:t>（一）課程期間未跨月：待課程結束，且完成教學助理工作（</w:t>
      </w:r>
      <w:proofErr w:type="gramStart"/>
      <w:r w:rsidRPr="0093742A">
        <w:rPr>
          <w:rFonts w:ascii="標楷體" w:eastAsia="標楷體" w:hAnsi="標楷體" w:cs="Times New Roman"/>
        </w:rPr>
        <w:t>報帳</w:t>
      </w:r>
      <w:proofErr w:type="gramEnd"/>
      <w:r w:rsidRPr="0093742A">
        <w:rPr>
          <w:rFonts w:ascii="標楷體" w:eastAsia="標楷體" w:hAnsi="標楷體" w:cs="Times New Roman"/>
        </w:rPr>
        <w:t>、繳交上傳助理心得報告等）後，始撥付薪資。</w:t>
      </w:r>
    </w:p>
    <w:p w:rsidR="0093742A" w:rsidRPr="0093742A" w:rsidRDefault="0093742A" w:rsidP="0093742A">
      <w:pPr>
        <w:widowControl/>
        <w:spacing w:after="200"/>
        <w:ind w:left="425"/>
        <w:rPr>
          <w:rFonts w:ascii="標楷體" w:eastAsia="標楷體" w:hAnsi="標楷體" w:cs="新細明體"/>
        </w:rPr>
      </w:pPr>
      <w:r w:rsidRPr="0093742A">
        <w:rPr>
          <w:rFonts w:ascii="標楷體" w:eastAsia="標楷體" w:hAnsi="標楷體" w:cs="Times New Roman"/>
        </w:rPr>
        <w:t>（二）課程期間跨月：若課程期間跨月，薪資則分兩次撥付。</w:t>
      </w:r>
    </w:p>
    <w:p w:rsidR="0093742A" w:rsidRPr="0093742A" w:rsidRDefault="0093742A" w:rsidP="0093742A">
      <w:pPr>
        <w:widowControl/>
        <w:numPr>
          <w:ilvl w:val="0"/>
          <w:numId w:val="6"/>
        </w:numPr>
        <w:spacing w:after="200"/>
        <w:ind w:left="1417"/>
        <w:textAlignment w:val="baseline"/>
        <w:rPr>
          <w:rFonts w:ascii="標楷體" w:eastAsia="標楷體" w:hAnsi="標楷體" w:cs="Times New Roman"/>
        </w:rPr>
      </w:pPr>
      <w:r w:rsidRPr="0093742A">
        <w:rPr>
          <w:rFonts w:ascii="標楷體" w:eastAsia="標楷體" w:hAnsi="標楷體" w:cs="Times New Roman"/>
        </w:rPr>
        <w:t>第一次撥付：課程開始次月月初撥付薪資，即課程期間若橫跨7~8月，8月初將收到第一期撥付薪資。</w:t>
      </w:r>
    </w:p>
    <w:p w:rsidR="0093742A" w:rsidRPr="0093742A" w:rsidRDefault="0093742A" w:rsidP="0093742A">
      <w:pPr>
        <w:widowControl/>
        <w:numPr>
          <w:ilvl w:val="0"/>
          <w:numId w:val="6"/>
        </w:numPr>
        <w:spacing w:after="200"/>
        <w:ind w:left="1417"/>
        <w:textAlignment w:val="baseline"/>
        <w:rPr>
          <w:rFonts w:ascii="標楷體" w:eastAsia="標楷體" w:hAnsi="標楷體" w:cs="Times New Roman"/>
        </w:rPr>
      </w:pPr>
      <w:r w:rsidRPr="0093742A">
        <w:rPr>
          <w:rFonts w:ascii="標楷體" w:eastAsia="標楷體" w:hAnsi="標楷體" w:cs="Times New Roman"/>
        </w:rPr>
        <w:t>第二次撥付：課程結束次月，且完成教學助理工作（</w:t>
      </w:r>
      <w:proofErr w:type="gramStart"/>
      <w:r w:rsidRPr="0093742A">
        <w:rPr>
          <w:rFonts w:ascii="標楷體" w:eastAsia="標楷體" w:hAnsi="標楷體" w:cs="Times New Roman"/>
        </w:rPr>
        <w:t>報帳</w:t>
      </w:r>
      <w:proofErr w:type="gramEnd"/>
      <w:r w:rsidRPr="0093742A">
        <w:rPr>
          <w:rFonts w:ascii="標楷體" w:eastAsia="標楷體" w:hAnsi="標楷體" w:cs="Times New Roman"/>
        </w:rPr>
        <w:t>、繳交上傳助理心得報告等）後，始支付第二期薪資。</w:t>
      </w:r>
    </w:p>
    <w:p w:rsidR="0093742A" w:rsidRPr="0093742A" w:rsidRDefault="0093742A" w:rsidP="0093742A">
      <w:pPr>
        <w:widowControl/>
        <w:numPr>
          <w:ilvl w:val="0"/>
          <w:numId w:val="7"/>
        </w:numPr>
        <w:spacing w:before="200"/>
        <w:textAlignment w:val="baseline"/>
        <w:rPr>
          <w:rFonts w:ascii="標楷體" w:eastAsia="標楷體" w:hAnsi="標楷體" w:cs="Times New Roman"/>
          <w:b/>
          <w:bCs/>
        </w:rPr>
      </w:pPr>
      <w:r w:rsidRPr="0093742A">
        <w:rPr>
          <w:rFonts w:ascii="標楷體" w:eastAsia="標楷體" w:hAnsi="標楷體" w:cs="Times New Roman"/>
          <w:b/>
          <w:bCs/>
        </w:rPr>
        <w:t>傑出教學助理資格：</w:t>
      </w:r>
    </w:p>
    <w:p w:rsidR="0093742A" w:rsidRPr="0093742A" w:rsidRDefault="0093742A" w:rsidP="0093742A">
      <w:pPr>
        <w:widowControl/>
        <w:spacing w:before="200"/>
        <w:ind w:left="425"/>
        <w:rPr>
          <w:rFonts w:ascii="標楷體" w:eastAsia="標楷體" w:hAnsi="標楷體" w:cs="新細明體"/>
        </w:rPr>
      </w:pPr>
      <w:r w:rsidRPr="0093742A">
        <w:rPr>
          <w:rFonts w:ascii="標楷體" w:eastAsia="標楷體" w:hAnsi="標楷體" w:cs="Times New Roman"/>
        </w:rPr>
        <w:t>（一）參加本單位當年度舉辦之教學助理研習會經認證合格。</w:t>
      </w:r>
    </w:p>
    <w:p w:rsidR="0093742A" w:rsidRPr="0093742A" w:rsidRDefault="0093742A" w:rsidP="0093742A">
      <w:pPr>
        <w:widowControl/>
        <w:spacing w:before="200"/>
        <w:ind w:left="425"/>
        <w:rPr>
          <w:rFonts w:ascii="標楷體" w:eastAsia="標楷體" w:hAnsi="標楷體" w:cs="新細明體"/>
        </w:rPr>
      </w:pPr>
      <w:r w:rsidRPr="0093742A">
        <w:rPr>
          <w:rFonts w:ascii="標楷體" w:eastAsia="標楷體" w:hAnsi="標楷體" w:cs="Times New Roman"/>
        </w:rPr>
        <w:t>（二）負責帶領之修課學生逾半數填寫教學助理教學意見調查。</w:t>
      </w:r>
    </w:p>
    <w:p w:rsidR="0093742A" w:rsidRPr="0093742A" w:rsidRDefault="0093742A" w:rsidP="0093742A">
      <w:pPr>
        <w:widowControl/>
        <w:spacing w:before="200"/>
        <w:ind w:left="425"/>
        <w:rPr>
          <w:rFonts w:ascii="標楷體" w:eastAsia="標楷體" w:hAnsi="標楷體" w:cs="新細明體"/>
        </w:rPr>
      </w:pPr>
      <w:r w:rsidRPr="0093742A">
        <w:rPr>
          <w:rFonts w:ascii="標楷體" w:eastAsia="標楷體" w:hAnsi="標楷體" w:cs="Times New Roman"/>
        </w:rPr>
        <w:t>（三）須獲擔任助教之課程授課教師於評</w:t>
      </w:r>
      <w:r w:rsidRPr="0093742A">
        <w:rPr>
          <w:rFonts w:ascii="標楷體" w:eastAsia="標楷體" w:hAnsi="標楷體" w:cs="Times New Roman"/>
          <w:color w:val="000000"/>
        </w:rPr>
        <w:t>鑑中，極力推薦或推薦其參與傑出遴選。</w:t>
      </w:r>
    </w:p>
    <w:p w:rsidR="0093742A" w:rsidRPr="0093742A" w:rsidRDefault="0093742A" w:rsidP="0093742A">
      <w:pPr>
        <w:widowControl/>
        <w:spacing w:before="200"/>
        <w:ind w:left="425"/>
        <w:rPr>
          <w:rFonts w:ascii="標楷體" w:eastAsia="標楷體" w:hAnsi="標楷體" w:cs="新細明體"/>
        </w:rPr>
      </w:pPr>
      <w:r w:rsidRPr="0093742A">
        <w:rPr>
          <w:rFonts w:ascii="標楷體" w:eastAsia="標楷體" w:hAnsi="標楷體" w:cs="Times New Roman"/>
          <w:color w:val="000000"/>
        </w:rPr>
        <w:lastRenderedPageBreak/>
        <w:t>（四）符合委員會決議之其他初選條件。</w:t>
      </w:r>
    </w:p>
    <w:p w:rsidR="0093742A" w:rsidRPr="0093742A" w:rsidRDefault="0093742A" w:rsidP="0093742A">
      <w:pPr>
        <w:widowControl/>
        <w:rPr>
          <w:rFonts w:ascii="標楷體" w:eastAsia="標楷體" w:hAnsi="標楷體" w:cs="新細明體"/>
        </w:rPr>
      </w:pPr>
    </w:p>
    <w:p w:rsidR="0093742A" w:rsidRPr="0093742A" w:rsidRDefault="0093742A" w:rsidP="0093742A">
      <w:pPr>
        <w:widowControl/>
        <w:numPr>
          <w:ilvl w:val="0"/>
          <w:numId w:val="8"/>
        </w:numPr>
        <w:ind w:left="360"/>
        <w:textAlignment w:val="baseline"/>
        <w:rPr>
          <w:rFonts w:ascii="標楷體" w:eastAsia="標楷體" w:hAnsi="標楷體" w:cs="Times New Roman"/>
          <w:b/>
          <w:bCs/>
          <w:color w:val="000000"/>
        </w:rPr>
      </w:pPr>
      <w:r w:rsidRPr="0093742A">
        <w:rPr>
          <w:rFonts w:ascii="標楷體" w:eastAsia="標楷體" w:hAnsi="標楷體" w:cs="Times New Roman"/>
          <w:b/>
          <w:bCs/>
          <w:color w:val="000000"/>
        </w:rPr>
        <w:t>我已詳閱以上說明，並同意遵守夏季學院教學助理相關規定</w:t>
      </w:r>
    </w:p>
    <w:p w:rsidR="0093742A" w:rsidRPr="0093742A" w:rsidRDefault="0093742A" w:rsidP="0093742A">
      <w:pPr>
        <w:widowControl/>
        <w:spacing w:after="240"/>
        <w:rPr>
          <w:rFonts w:ascii="標楷體" w:eastAsia="標楷體" w:hAnsi="標楷體" w:cs="新細明體"/>
        </w:rPr>
      </w:pPr>
    </w:p>
    <w:p w:rsidR="0093742A" w:rsidRPr="0093742A" w:rsidRDefault="0093742A" w:rsidP="0093742A">
      <w:pPr>
        <w:widowControl/>
        <w:spacing w:line="480" w:lineRule="auto"/>
        <w:jc w:val="right"/>
        <w:rPr>
          <w:rFonts w:ascii="標楷體" w:eastAsia="標楷體" w:hAnsi="標楷體" w:cs="新細明體"/>
        </w:rPr>
      </w:pPr>
      <w:r w:rsidRPr="0093742A">
        <w:rPr>
          <w:rFonts w:ascii="標楷體" w:eastAsia="標楷體" w:hAnsi="標楷體" w:cs="Times New Roman"/>
          <w:color w:val="000000"/>
        </w:rPr>
        <w:t>教學助理簽名：___________________________</w:t>
      </w:r>
    </w:p>
    <w:p w:rsidR="0093742A" w:rsidRDefault="0093742A" w:rsidP="0093742A">
      <w:pPr>
        <w:widowControl/>
        <w:spacing w:line="480" w:lineRule="auto"/>
        <w:jc w:val="right"/>
        <w:rPr>
          <w:rFonts w:ascii="標楷體" w:eastAsia="標楷體" w:hAnsi="標楷體" w:cs="Times New Roman"/>
          <w:color w:val="000000"/>
        </w:rPr>
      </w:pPr>
      <w:r w:rsidRPr="0093742A">
        <w:rPr>
          <w:rFonts w:ascii="標楷體" w:eastAsia="標楷體" w:hAnsi="標楷體" w:cs="Times New Roman"/>
          <w:color w:val="000000"/>
        </w:rPr>
        <w:t>教學助理所屬學校：___________________________</w:t>
      </w:r>
    </w:p>
    <w:p w:rsidR="00E65523" w:rsidRPr="00E65523" w:rsidRDefault="00E65523" w:rsidP="0093742A">
      <w:pPr>
        <w:widowControl/>
        <w:spacing w:line="480" w:lineRule="auto"/>
        <w:jc w:val="right"/>
        <w:rPr>
          <w:rFonts w:ascii="標楷體" w:eastAsia="標楷體" w:hAnsi="標楷體" w:cs="Times New Roman" w:hint="eastAsia"/>
          <w:color w:val="000000"/>
        </w:rPr>
      </w:pPr>
      <w:r w:rsidRPr="00E65523">
        <w:rPr>
          <w:rFonts w:ascii="標楷體" w:eastAsia="標楷體" w:hAnsi="標楷體" w:cs="Times New Roman"/>
          <w:color w:val="000000"/>
        </w:rPr>
        <w:t>教學助理就讀學系：</w:t>
      </w:r>
      <w:r w:rsidRPr="0093742A">
        <w:rPr>
          <w:rFonts w:ascii="標楷體" w:eastAsia="標楷體" w:hAnsi="標楷體" w:cs="Times New Roman"/>
          <w:color w:val="000000"/>
        </w:rPr>
        <w:t>___________________________</w:t>
      </w:r>
    </w:p>
    <w:p w:rsidR="0093742A" w:rsidRPr="0093742A" w:rsidRDefault="0093742A" w:rsidP="0093742A">
      <w:pPr>
        <w:widowControl/>
        <w:spacing w:line="480" w:lineRule="auto"/>
        <w:jc w:val="right"/>
        <w:rPr>
          <w:rFonts w:ascii="標楷體" w:eastAsia="標楷體" w:hAnsi="標楷體" w:cs="新細明體"/>
        </w:rPr>
      </w:pPr>
      <w:r w:rsidRPr="0093742A">
        <w:rPr>
          <w:rFonts w:ascii="標楷體" w:eastAsia="標楷體" w:hAnsi="標楷體" w:cs="Times New Roman"/>
          <w:color w:val="000000"/>
        </w:rPr>
        <w:t>教學助理學號：___________________________</w:t>
      </w:r>
    </w:p>
    <w:p w:rsidR="0093742A" w:rsidRPr="0093742A" w:rsidRDefault="0093742A" w:rsidP="0093742A">
      <w:pPr>
        <w:widowControl/>
        <w:spacing w:after="240"/>
        <w:rPr>
          <w:rFonts w:ascii="標楷體" w:eastAsia="標楷體" w:hAnsi="標楷體" w:cs="新細明體"/>
        </w:rPr>
      </w:pPr>
      <w:bookmarkStart w:id="0" w:name="_GoBack"/>
      <w:bookmarkEnd w:id="0"/>
    </w:p>
    <w:p w:rsidR="0093742A" w:rsidRPr="0093742A" w:rsidRDefault="0093742A" w:rsidP="0093742A">
      <w:pPr>
        <w:widowControl/>
        <w:jc w:val="center"/>
        <w:rPr>
          <w:rFonts w:ascii="標楷體" w:eastAsia="標楷體" w:hAnsi="標楷體" w:cs="新細明體"/>
        </w:rPr>
      </w:pPr>
      <w:r w:rsidRPr="0093742A">
        <w:rPr>
          <w:rFonts w:ascii="標楷體" w:eastAsia="標楷體" w:hAnsi="標楷體" w:cs="Times New Roman"/>
          <w:color w:val="000000"/>
        </w:rPr>
        <w:t>簽  署  日  期 ： 民 國         年      月      日</w:t>
      </w:r>
    </w:p>
    <w:p w:rsidR="0093742A" w:rsidRPr="0093742A" w:rsidRDefault="0093742A" w:rsidP="0093742A">
      <w:pPr>
        <w:rPr>
          <w:rFonts w:ascii="標楷體" w:eastAsia="標楷體" w:hAnsi="標楷體"/>
        </w:rPr>
      </w:pPr>
    </w:p>
    <w:sectPr w:rsidR="0093742A" w:rsidRPr="0093742A" w:rsidSect="0093742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4750"/>
    <w:multiLevelType w:val="multilevel"/>
    <w:tmpl w:val="325EA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53642"/>
    <w:multiLevelType w:val="multilevel"/>
    <w:tmpl w:val="9008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D0292"/>
    <w:multiLevelType w:val="multilevel"/>
    <w:tmpl w:val="8C76E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73B35"/>
    <w:multiLevelType w:val="multilevel"/>
    <w:tmpl w:val="60284408"/>
    <w:lvl w:ilvl="0">
      <w:start w:val="1"/>
      <w:numFmt w:val="decimal"/>
      <w:lvlText w:val="%1、"/>
      <w:lvlJc w:val="left"/>
      <w:pPr>
        <w:ind w:left="960" w:hanging="480"/>
      </w:pPr>
      <w:rPr>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D483B74"/>
    <w:multiLevelType w:val="multilevel"/>
    <w:tmpl w:val="1C72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67698"/>
    <w:multiLevelType w:val="multilevel"/>
    <w:tmpl w:val="00BC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32259"/>
    <w:multiLevelType w:val="multilevel"/>
    <w:tmpl w:val="CA247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2D5B4E"/>
    <w:multiLevelType w:val="multilevel"/>
    <w:tmpl w:val="181C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lvlOverride w:ilvl="0">
      <w:lvl w:ilvl="0">
        <w:numFmt w:val="decimal"/>
        <w:lvlText w:val="%1."/>
        <w:lvlJc w:val="left"/>
      </w:lvl>
    </w:lvlOverride>
  </w:num>
  <w:num w:numId="4">
    <w:abstractNumId w:val="6"/>
    <w:lvlOverride w:ilvl="0">
      <w:lvl w:ilvl="0">
        <w:numFmt w:val="decimal"/>
        <w:lvlText w:val="%1."/>
        <w:lvlJc w:val="left"/>
      </w:lvl>
    </w:lvlOverride>
  </w:num>
  <w:num w:numId="5">
    <w:abstractNumId w:val="5"/>
    <w:lvlOverride w:ilvl="0">
      <w:lvl w:ilvl="0">
        <w:numFmt w:val="decimal"/>
        <w:lvlText w:val="%1."/>
        <w:lvlJc w:val="left"/>
      </w:lvl>
    </w:lvlOverride>
  </w:num>
  <w:num w:numId="6">
    <w:abstractNumId w:val="4"/>
  </w:num>
  <w:num w:numId="7">
    <w:abstractNumId w:val="0"/>
    <w:lvlOverride w:ilvl="0">
      <w:lvl w:ilvl="0">
        <w:numFmt w:val="decimal"/>
        <w:lvlText w:val="%1."/>
        <w:lvlJc w:val="left"/>
      </w:lvl>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2A"/>
    <w:rsid w:val="0093742A"/>
    <w:rsid w:val="00E655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55CB"/>
  <w15:chartTrackingRefBased/>
  <w15:docId w15:val="{0F2C6D11-ED4D-4CF9-823A-06FB45DF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42A"/>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742A"/>
    <w:pPr>
      <w:widowControl/>
      <w:spacing w:before="100" w:beforeAutospacing="1" w:after="100" w:afterAutospacing="1"/>
    </w:pPr>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52333">
      <w:bodyDiv w:val="1"/>
      <w:marLeft w:val="0"/>
      <w:marRight w:val="0"/>
      <w:marTop w:val="0"/>
      <w:marBottom w:val="0"/>
      <w:divBdr>
        <w:top w:val="none" w:sz="0" w:space="0" w:color="auto"/>
        <w:left w:val="none" w:sz="0" w:space="0" w:color="auto"/>
        <w:bottom w:val="none" w:sz="0" w:space="0" w:color="auto"/>
        <w:right w:val="none" w:sz="0" w:space="0" w:color="auto"/>
      </w:divBdr>
    </w:div>
    <w:div w:id="17227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2023-05-19T09:02:00Z</dcterms:created>
  <dcterms:modified xsi:type="dcterms:W3CDTF">2024-04-26T08:37:00Z</dcterms:modified>
</cp:coreProperties>
</file>